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1B9" w:rsidRPr="003901B9" w:rsidRDefault="002460F7" w:rsidP="003901B9">
      <w:pPr>
        <w:spacing w:line="480" w:lineRule="auto"/>
        <w:ind w:firstLineChars="200" w:firstLine="723"/>
        <w:jc w:val="center"/>
        <w:rPr>
          <w:rFonts w:eastAsia="仿宋" w:hint="eastAsia"/>
          <w:b/>
          <w:sz w:val="36"/>
          <w:szCs w:val="36"/>
        </w:rPr>
      </w:pPr>
      <w:r w:rsidRPr="003901B9">
        <w:rPr>
          <w:rFonts w:eastAsia="仿宋"/>
          <w:b/>
          <w:sz w:val="36"/>
          <w:szCs w:val="36"/>
        </w:rPr>
        <w:t>GIBH</w:t>
      </w:r>
      <w:r w:rsidRPr="003901B9">
        <w:rPr>
          <w:rFonts w:eastAsia="仿宋"/>
          <w:b/>
          <w:sz w:val="36"/>
          <w:szCs w:val="36"/>
        </w:rPr>
        <w:t>博士招生</w:t>
      </w:r>
      <w:r w:rsidRPr="003901B9">
        <w:rPr>
          <w:rFonts w:eastAsia="仿宋"/>
          <w:b/>
          <w:sz w:val="36"/>
          <w:szCs w:val="36"/>
        </w:rPr>
        <w:t>“</w:t>
      </w:r>
      <w:r w:rsidRPr="003901B9">
        <w:rPr>
          <w:rFonts w:eastAsia="仿宋"/>
          <w:b/>
          <w:sz w:val="36"/>
          <w:szCs w:val="36"/>
        </w:rPr>
        <w:t>申请</w:t>
      </w:r>
      <w:r w:rsidRPr="003901B9">
        <w:rPr>
          <w:rFonts w:eastAsia="仿宋"/>
          <w:b/>
          <w:sz w:val="36"/>
          <w:szCs w:val="36"/>
        </w:rPr>
        <w:t>-</w:t>
      </w:r>
      <w:r w:rsidRPr="003901B9">
        <w:rPr>
          <w:rFonts w:eastAsia="仿宋"/>
          <w:b/>
          <w:sz w:val="36"/>
          <w:szCs w:val="36"/>
        </w:rPr>
        <w:t>审核</w:t>
      </w:r>
      <w:r w:rsidRPr="003901B9">
        <w:rPr>
          <w:rFonts w:eastAsia="仿宋"/>
          <w:b/>
          <w:sz w:val="36"/>
          <w:szCs w:val="36"/>
        </w:rPr>
        <w:t>”</w:t>
      </w:r>
      <w:r w:rsidRPr="003901B9">
        <w:rPr>
          <w:rFonts w:eastAsia="仿宋"/>
          <w:b/>
          <w:sz w:val="36"/>
          <w:szCs w:val="36"/>
        </w:rPr>
        <w:t>制工作实施细则</w:t>
      </w:r>
      <w:bookmarkStart w:id="0" w:name="_GoBack"/>
      <w:bookmarkEnd w:id="0"/>
    </w:p>
    <w:p w:rsidR="002460F7" w:rsidRPr="003901B9" w:rsidRDefault="002460F7" w:rsidP="003901B9">
      <w:pPr>
        <w:spacing w:line="480" w:lineRule="auto"/>
        <w:ind w:firstLineChars="200" w:firstLine="640"/>
        <w:jc w:val="left"/>
        <w:rPr>
          <w:rFonts w:eastAsia="仿宋"/>
          <w:sz w:val="32"/>
          <w:szCs w:val="32"/>
        </w:rPr>
      </w:pPr>
      <w:r w:rsidRPr="003901B9">
        <w:rPr>
          <w:rFonts w:eastAsia="仿宋"/>
          <w:sz w:val="32"/>
          <w:szCs w:val="32"/>
        </w:rPr>
        <w:t>自</w:t>
      </w:r>
      <w:r w:rsidRPr="003901B9">
        <w:rPr>
          <w:rFonts w:eastAsia="仿宋"/>
          <w:sz w:val="32"/>
          <w:szCs w:val="32"/>
        </w:rPr>
        <w:t>2016</w:t>
      </w:r>
      <w:r w:rsidRPr="003901B9">
        <w:rPr>
          <w:rFonts w:eastAsia="仿宋"/>
          <w:sz w:val="32"/>
          <w:szCs w:val="32"/>
        </w:rPr>
        <w:t>年起我院普通类别博士招生实行</w:t>
      </w:r>
      <w:r w:rsidRPr="003901B9">
        <w:rPr>
          <w:rFonts w:eastAsia="仿宋"/>
          <w:sz w:val="32"/>
          <w:szCs w:val="32"/>
        </w:rPr>
        <w:t>“</w:t>
      </w:r>
      <w:r w:rsidRPr="003901B9">
        <w:rPr>
          <w:rFonts w:eastAsia="仿宋"/>
          <w:sz w:val="32"/>
          <w:szCs w:val="32"/>
        </w:rPr>
        <w:t>申请</w:t>
      </w:r>
      <w:r w:rsidRPr="003901B9">
        <w:rPr>
          <w:rFonts w:eastAsia="仿宋"/>
          <w:sz w:val="32"/>
          <w:szCs w:val="32"/>
        </w:rPr>
        <w:t>-</w:t>
      </w:r>
      <w:r w:rsidRPr="003901B9">
        <w:rPr>
          <w:rFonts w:eastAsia="仿宋"/>
          <w:sz w:val="32"/>
          <w:szCs w:val="32"/>
        </w:rPr>
        <w:t>审核</w:t>
      </w:r>
      <w:r w:rsidRPr="003901B9">
        <w:rPr>
          <w:rFonts w:eastAsia="仿宋"/>
          <w:sz w:val="32"/>
          <w:szCs w:val="32"/>
        </w:rPr>
        <w:t>”</w:t>
      </w:r>
      <w:r w:rsidRPr="003901B9">
        <w:rPr>
          <w:rFonts w:eastAsia="仿宋"/>
          <w:sz w:val="32"/>
          <w:szCs w:val="32"/>
        </w:rPr>
        <w:t>制。少数民族高层次骨干人才计划招生不参与申请</w:t>
      </w:r>
      <w:r w:rsidRPr="003901B9">
        <w:rPr>
          <w:rFonts w:eastAsia="仿宋"/>
          <w:sz w:val="32"/>
          <w:szCs w:val="32"/>
        </w:rPr>
        <w:t>-</w:t>
      </w:r>
      <w:r w:rsidRPr="003901B9">
        <w:rPr>
          <w:rFonts w:eastAsia="仿宋"/>
          <w:sz w:val="32"/>
          <w:szCs w:val="32"/>
        </w:rPr>
        <w:t>审核制试点，按国科大统考方式进行。</w:t>
      </w:r>
    </w:p>
    <w:p w:rsidR="006B48C4" w:rsidRPr="003901B9" w:rsidRDefault="002460F7" w:rsidP="003901B9">
      <w:pPr>
        <w:spacing w:line="480" w:lineRule="auto"/>
        <w:ind w:firstLineChars="200" w:firstLine="640"/>
        <w:rPr>
          <w:rFonts w:eastAsia="仿宋"/>
          <w:sz w:val="32"/>
          <w:szCs w:val="32"/>
        </w:rPr>
      </w:pPr>
      <w:r w:rsidRPr="003901B9">
        <w:rPr>
          <w:rFonts w:eastAsia="仿宋"/>
          <w:sz w:val="32"/>
          <w:szCs w:val="32"/>
        </w:rPr>
        <w:t>“</w:t>
      </w:r>
      <w:r w:rsidRPr="003901B9">
        <w:rPr>
          <w:rFonts w:eastAsia="仿宋"/>
          <w:sz w:val="32"/>
          <w:szCs w:val="32"/>
        </w:rPr>
        <w:t>申请</w:t>
      </w:r>
      <w:r w:rsidRPr="003901B9">
        <w:rPr>
          <w:rFonts w:eastAsia="仿宋"/>
          <w:sz w:val="32"/>
          <w:szCs w:val="32"/>
        </w:rPr>
        <w:t>-</w:t>
      </w:r>
      <w:r w:rsidRPr="003901B9">
        <w:rPr>
          <w:rFonts w:eastAsia="仿宋"/>
          <w:sz w:val="32"/>
          <w:szCs w:val="32"/>
        </w:rPr>
        <w:t>审核</w:t>
      </w:r>
      <w:r w:rsidRPr="003901B9">
        <w:rPr>
          <w:rFonts w:eastAsia="仿宋"/>
          <w:sz w:val="32"/>
          <w:szCs w:val="32"/>
        </w:rPr>
        <w:t>”</w:t>
      </w:r>
      <w:r w:rsidRPr="003901B9">
        <w:rPr>
          <w:rFonts w:eastAsia="仿宋"/>
          <w:sz w:val="32"/>
          <w:szCs w:val="32"/>
        </w:rPr>
        <w:t>制在院教育委员会（招生工作领导小组）的领导下具体开展。分为材料审核和综合考核两个环节。</w:t>
      </w:r>
    </w:p>
    <w:p w:rsidR="002460F7" w:rsidRPr="003901B9" w:rsidRDefault="002460F7" w:rsidP="003901B9">
      <w:pPr>
        <w:spacing w:line="480" w:lineRule="auto"/>
        <w:rPr>
          <w:rFonts w:eastAsia="仿宋"/>
          <w:sz w:val="32"/>
          <w:szCs w:val="32"/>
        </w:rPr>
      </w:pPr>
      <w:r w:rsidRPr="003901B9">
        <w:rPr>
          <w:rFonts w:eastAsia="仿宋"/>
          <w:b/>
          <w:sz w:val="32"/>
          <w:szCs w:val="32"/>
        </w:rPr>
        <w:t>一、材料审核</w:t>
      </w:r>
    </w:p>
    <w:p w:rsidR="002460F7" w:rsidRPr="003901B9" w:rsidRDefault="002460F7" w:rsidP="003901B9">
      <w:pPr>
        <w:spacing w:line="480" w:lineRule="auto"/>
        <w:ind w:firstLineChars="200" w:firstLine="640"/>
        <w:rPr>
          <w:rFonts w:eastAsia="仿宋"/>
          <w:sz w:val="32"/>
          <w:szCs w:val="32"/>
        </w:rPr>
      </w:pPr>
      <w:r w:rsidRPr="003901B9">
        <w:rPr>
          <w:rFonts w:eastAsia="仿宋"/>
          <w:sz w:val="32"/>
          <w:szCs w:val="32"/>
        </w:rPr>
        <w:t>包括形式审核和学术审核。</w:t>
      </w:r>
    </w:p>
    <w:p w:rsidR="002460F7" w:rsidRPr="003901B9" w:rsidRDefault="002460F7" w:rsidP="003901B9">
      <w:pPr>
        <w:spacing w:line="480" w:lineRule="auto"/>
        <w:ind w:firstLineChars="200" w:firstLine="640"/>
        <w:rPr>
          <w:rFonts w:eastAsia="仿宋"/>
          <w:sz w:val="32"/>
          <w:szCs w:val="32"/>
        </w:rPr>
      </w:pPr>
      <w:r w:rsidRPr="003901B9">
        <w:rPr>
          <w:rFonts w:eastAsia="仿宋"/>
          <w:sz w:val="32"/>
          <w:szCs w:val="32"/>
        </w:rPr>
        <w:t>（一）形式审核：招生工作领导小组指定科教处具体招生工作人员对考生的报考资格进行审核，包括对报考材料进行真实性、完备性、规范性等方面审核。符合要求的申请人材料进入下一环节。</w:t>
      </w:r>
    </w:p>
    <w:p w:rsidR="002460F7" w:rsidRPr="003901B9" w:rsidRDefault="002460F7" w:rsidP="003901B9">
      <w:pPr>
        <w:spacing w:line="480" w:lineRule="auto"/>
        <w:ind w:firstLineChars="200" w:firstLine="640"/>
        <w:rPr>
          <w:rFonts w:eastAsia="仿宋"/>
          <w:sz w:val="32"/>
          <w:szCs w:val="32"/>
        </w:rPr>
      </w:pPr>
      <w:r w:rsidRPr="003901B9">
        <w:rPr>
          <w:rFonts w:eastAsia="仿宋"/>
          <w:sz w:val="32"/>
          <w:szCs w:val="32"/>
        </w:rPr>
        <w:t>（二）学术审核：</w:t>
      </w:r>
    </w:p>
    <w:p w:rsidR="002460F7" w:rsidRPr="003901B9" w:rsidRDefault="002460F7" w:rsidP="003901B9">
      <w:pPr>
        <w:spacing w:line="480" w:lineRule="auto"/>
        <w:ind w:firstLineChars="200" w:firstLine="640"/>
        <w:rPr>
          <w:rFonts w:eastAsia="仿宋"/>
          <w:sz w:val="32"/>
          <w:szCs w:val="32"/>
        </w:rPr>
      </w:pPr>
      <w:r w:rsidRPr="003901B9">
        <w:rPr>
          <w:rFonts w:eastAsia="仿宋"/>
          <w:sz w:val="32"/>
          <w:szCs w:val="32"/>
        </w:rPr>
        <w:t>分两步：</w:t>
      </w:r>
    </w:p>
    <w:p w:rsidR="002460F7" w:rsidRPr="003901B9" w:rsidRDefault="002460F7" w:rsidP="003901B9">
      <w:pPr>
        <w:spacing w:line="480" w:lineRule="auto"/>
        <w:ind w:firstLineChars="200" w:firstLine="640"/>
        <w:rPr>
          <w:rFonts w:eastAsia="仿宋"/>
          <w:sz w:val="32"/>
          <w:szCs w:val="32"/>
        </w:rPr>
      </w:pPr>
      <w:r w:rsidRPr="003901B9">
        <w:rPr>
          <w:rFonts w:eastAsia="仿宋"/>
          <w:sz w:val="32"/>
          <w:szCs w:val="32"/>
        </w:rPr>
        <w:t>第一步：初审。由科教处组织相关导师进行审核，并提出</w:t>
      </w:r>
      <w:r w:rsidRPr="003901B9">
        <w:rPr>
          <w:rFonts w:eastAsia="仿宋"/>
          <w:sz w:val="32"/>
          <w:szCs w:val="32"/>
        </w:rPr>
        <w:t>“</w:t>
      </w:r>
      <w:r w:rsidRPr="003901B9">
        <w:rPr>
          <w:rFonts w:eastAsia="仿宋"/>
          <w:sz w:val="32"/>
          <w:szCs w:val="32"/>
        </w:rPr>
        <w:t>通过</w:t>
      </w:r>
      <w:r w:rsidRPr="003901B9">
        <w:rPr>
          <w:rFonts w:eastAsia="仿宋"/>
          <w:sz w:val="32"/>
          <w:szCs w:val="32"/>
        </w:rPr>
        <w:t>”</w:t>
      </w:r>
      <w:r w:rsidRPr="003901B9">
        <w:rPr>
          <w:rFonts w:eastAsia="仿宋"/>
          <w:sz w:val="32"/>
          <w:szCs w:val="32"/>
        </w:rPr>
        <w:t>或</w:t>
      </w:r>
      <w:r w:rsidRPr="003901B9">
        <w:rPr>
          <w:rFonts w:eastAsia="仿宋"/>
          <w:sz w:val="32"/>
          <w:szCs w:val="32"/>
        </w:rPr>
        <w:t>“</w:t>
      </w:r>
      <w:r w:rsidRPr="003901B9">
        <w:rPr>
          <w:rFonts w:eastAsia="仿宋"/>
          <w:sz w:val="32"/>
          <w:szCs w:val="32"/>
        </w:rPr>
        <w:t>不通过</w:t>
      </w:r>
      <w:r w:rsidRPr="003901B9">
        <w:rPr>
          <w:rFonts w:eastAsia="仿宋"/>
          <w:sz w:val="32"/>
          <w:szCs w:val="32"/>
        </w:rPr>
        <w:t>”</w:t>
      </w:r>
      <w:r w:rsidRPr="003901B9">
        <w:rPr>
          <w:rFonts w:eastAsia="仿宋"/>
          <w:sz w:val="32"/>
          <w:szCs w:val="32"/>
        </w:rPr>
        <w:t>两种意见，</w:t>
      </w:r>
      <w:r w:rsidRPr="003901B9">
        <w:rPr>
          <w:rFonts w:eastAsia="仿宋"/>
          <w:sz w:val="32"/>
          <w:szCs w:val="32"/>
        </w:rPr>
        <w:t>“</w:t>
      </w:r>
      <w:r w:rsidRPr="003901B9">
        <w:rPr>
          <w:rFonts w:eastAsia="仿宋"/>
          <w:sz w:val="32"/>
          <w:szCs w:val="32"/>
        </w:rPr>
        <w:t>通过</w:t>
      </w:r>
      <w:r w:rsidRPr="003901B9">
        <w:rPr>
          <w:rFonts w:eastAsia="仿宋"/>
          <w:sz w:val="32"/>
          <w:szCs w:val="32"/>
        </w:rPr>
        <w:t>”</w:t>
      </w:r>
      <w:r w:rsidRPr="003901B9">
        <w:rPr>
          <w:rFonts w:eastAsia="仿宋"/>
          <w:sz w:val="32"/>
          <w:szCs w:val="32"/>
        </w:rPr>
        <w:t>者进入专家组学术审核。</w:t>
      </w:r>
      <w:r w:rsidRPr="003901B9">
        <w:rPr>
          <w:rFonts w:eastAsia="仿宋"/>
          <w:sz w:val="32"/>
          <w:szCs w:val="32"/>
        </w:rPr>
        <w:t>“</w:t>
      </w:r>
      <w:r w:rsidRPr="003901B9">
        <w:rPr>
          <w:rFonts w:eastAsia="仿宋"/>
          <w:sz w:val="32"/>
          <w:szCs w:val="32"/>
        </w:rPr>
        <w:t>不通过</w:t>
      </w:r>
      <w:r w:rsidRPr="003901B9">
        <w:rPr>
          <w:rFonts w:eastAsia="仿宋"/>
          <w:sz w:val="32"/>
          <w:szCs w:val="32"/>
        </w:rPr>
        <w:t>”</w:t>
      </w:r>
      <w:r w:rsidRPr="003901B9">
        <w:rPr>
          <w:rFonts w:eastAsia="仿宋"/>
          <w:sz w:val="32"/>
          <w:szCs w:val="32"/>
        </w:rPr>
        <w:t>者审核终止。</w:t>
      </w:r>
    </w:p>
    <w:p w:rsidR="002460F7" w:rsidRPr="003901B9" w:rsidRDefault="002460F7" w:rsidP="003901B9">
      <w:pPr>
        <w:spacing w:line="480" w:lineRule="auto"/>
        <w:ind w:firstLineChars="200" w:firstLine="640"/>
        <w:rPr>
          <w:rFonts w:eastAsia="仿宋"/>
          <w:sz w:val="32"/>
          <w:szCs w:val="32"/>
        </w:rPr>
      </w:pPr>
      <w:r w:rsidRPr="003901B9">
        <w:rPr>
          <w:rFonts w:eastAsia="仿宋"/>
          <w:sz w:val="32"/>
          <w:szCs w:val="32"/>
        </w:rPr>
        <w:t>第二步：专家组学术审核：由招生工作领导小组按生物、化学两个学科组组成专家组对考生的报考材料进行学术审核，一般由教育委员会副主任担任组长。每个专家组成员不少于</w:t>
      </w:r>
      <w:r w:rsidRPr="003901B9">
        <w:rPr>
          <w:rFonts w:eastAsia="仿宋"/>
          <w:sz w:val="32"/>
          <w:szCs w:val="32"/>
        </w:rPr>
        <w:t>5</w:t>
      </w:r>
      <w:r w:rsidRPr="003901B9">
        <w:rPr>
          <w:rFonts w:eastAsia="仿宋"/>
          <w:sz w:val="32"/>
          <w:szCs w:val="32"/>
        </w:rPr>
        <w:t>名博士生导师。资格审核集中进行，学术审核重点审查考生的专家推荐书、学习成绩单、学位论文、论文评议书</w:t>
      </w:r>
      <w:r w:rsidRPr="003901B9">
        <w:rPr>
          <w:rFonts w:eastAsia="仿宋"/>
          <w:sz w:val="32"/>
          <w:szCs w:val="32"/>
        </w:rPr>
        <w:lastRenderedPageBreak/>
        <w:t>和学位答辩决议书、发表的学术论文、国际国内大型学术会议报告、专利、获奖情况以及考生的科研经历、研究兴趣、攻读博士学位期间的研究计划等，全面衡量考生的能力和培养潜力。采取实名打分方式给</w:t>
      </w:r>
      <w:r w:rsidR="00FE3307" w:rsidRPr="003901B9">
        <w:rPr>
          <w:rFonts w:eastAsia="仿宋"/>
          <w:sz w:val="32"/>
          <w:szCs w:val="32"/>
        </w:rPr>
        <w:t>出</w:t>
      </w:r>
      <w:r w:rsidRPr="003901B9">
        <w:rPr>
          <w:rFonts w:eastAsia="仿宋"/>
          <w:sz w:val="32"/>
          <w:szCs w:val="32"/>
        </w:rPr>
        <w:t>考生的审核结果。审核结果将在我院外网公布，通过者方可进入综合考核环节。</w:t>
      </w:r>
    </w:p>
    <w:p w:rsidR="002460F7" w:rsidRPr="003901B9" w:rsidRDefault="002460F7" w:rsidP="003901B9">
      <w:pPr>
        <w:spacing w:line="480" w:lineRule="auto"/>
        <w:rPr>
          <w:rFonts w:eastAsia="仿宋"/>
          <w:b/>
          <w:sz w:val="32"/>
          <w:szCs w:val="32"/>
        </w:rPr>
      </w:pPr>
      <w:r w:rsidRPr="003901B9">
        <w:rPr>
          <w:rFonts w:eastAsia="仿宋"/>
          <w:b/>
          <w:sz w:val="32"/>
          <w:szCs w:val="32"/>
        </w:rPr>
        <w:t>二、综合考核</w:t>
      </w:r>
    </w:p>
    <w:p w:rsidR="002460F7" w:rsidRPr="003901B9" w:rsidRDefault="002460F7" w:rsidP="003901B9">
      <w:pPr>
        <w:spacing w:line="480" w:lineRule="auto"/>
        <w:ind w:firstLineChars="200" w:firstLine="640"/>
        <w:rPr>
          <w:rFonts w:eastAsia="仿宋"/>
          <w:sz w:val="32"/>
          <w:szCs w:val="32"/>
        </w:rPr>
      </w:pPr>
      <w:r w:rsidRPr="003901B9">
        <w:rPr>
          <w:rFonts w:eastAsia="仿宋"/>
          <w:sz w:val="32"/>
          <w:szCs w:val="32"/>
        </w:rPr>
        <w:t>分为笔试和面试两个环节。权重分别为</w:t>
      </w:r>
      <w:r w:rsidRPr="003901B9">
        <w:rPr>
          <w:rFonts w:eastAsia="仿宋"/>
          <w:sz w:val="32"/>
          <w:szCs w:val="32"/>
        </w:rPr>
        <w:t>30%</w:t>
      </w:r>
      <w:r w:rsidRPr="003901B9">
        <w:rPr>
          <w:rFonts w:eastAsia="仿宋"/>
          <w:sz w:val="32"/>
          <w:szCs w:val="32"/>
        </w:rPr>
        <w:t>、</w:t>
      </w:r>
      <w:r w:rsidR="006B48C4" w:rsidRPr="003901B9">
        <w:rPr>
          <w:rFonts w:eastAsia="仿宋"/>
          <w:sz w:val="32"/>
          <w:szCs w:val="32"/>
        </w:rPr>
        <w:t>70%</w:t>
      </w:r>
      <w:r w:rsidR="006B48C4" w:rsidRPr="003901B9">
        <w:rPr>
          <w:rFonts w:eastAsia="仿宋"/>
          <w:sz w:val="32"/>
          <w:szCs w:val="32"/>
        </w:rPr>
        <w:t>。</w:t>
      </w:r>
    </w:p>
    <w:p w:rsidR="002460F7" w:rsidRPr="003901B9" w:rsidRDefault="002460F7" w:rsidP="003901B9">
      <w:pPr>
        <w:spacing w:line="480" w:lineRule="auto"/>
        <w:ind w:firstLineChars="200" w:firstLine="640"/>
        <w:rPr>
          <w:rFonts w:eastAsia="仿宋"/>
          <w:sz w:val="32"/>
          <w:szCs w:val="32"/>
        </w:rPr>
      </w:pPr>
      <w:r w:rsidRPr="003901B9">
        <w:rPr>
          <w:rFonts w:eastAsia="仿宋"/>
          <w:sz w:val="32"/>
          <w:szCs w:val="32"/>
        </w:rPr>
        <w:t>（一）笔试：主要考核考生的专业</w:t>
      </w:r>
      <w:r w:rsidR="00084700" w:rsidRPr="003901B9">
        <w:rPr>
          <w:rFonts w:eastAsia="仿宋"/>
          <w:sz w:val="32"/>
          <w:szCs w:val="32"/>
        </w:rPr>
        <w:t>及</w:t>
      </w:r>
      <w:r w:rsidRPr="003901B9">
        <w:rPr>
          <w:rFonts w:eastAsia="仿宋"/>
          <w:sz w:val="32"/>
          <w:szCs w:val="32"/>
        </w:rPr>
        <w:t>英语水平，由招生工作领导小组组织专家命题阅卷。</w:t>
      </w:r>
    </w:p>
    <w:p w:rsidR="002460F7" w:rsidRPr="003901B9" w:rsidRDefault="002460F7" w:rsidP="003901B9">
      <w:pPr>
        <w:spacing w:line="480" w:lineRule="auto"/>
        <w:ind w:firstLineChars="200" w:firstLine="640"/>
        <w:rPr>
          <w:rFonts w:eastAsia="仿宋"/>
          <w:sz w:val="32"/>
          <w:szCs w:val="32"/>
        </w:rPr>
      </w:pPr>
      <w:r w:rsidRPr="003901B9">
        <w:rPr>
          <w:rFonts w:eastAsia="仿宋"/>
          <w:sz w:val="32"/>
          <w:szCs w:val="32"/>
        </w:rPr>
        <w:t>（二）面试：由招生工作领导小组按生物、化学两个学科组组成专家组开展业务能力面试答辩，每个专家组不少于</w:t>
      </w:r>
      <w:r w:rsidRPr="003901B9">
        <w:rPr>
          <w:rFonts w:eastAsia="仿宋"/>
          <w:sz w:val="32"/>
          <w:szCs w:val="32"/>
        </w:rPr>
        <w:t>5</w:t>
      </w:r>
      <w:r w:rsidRPr="003901B9">
        <w:rPr>
          <w:rFonts w:eastAsia="仿宋"/>
          <w:sz w:val="32"/>
          <w:szCs w:val="32"/>
        </w:rPr>
        <w:t>名博士生导师。考生须准备</w:t>
      </w:r>
      <w:r w:rsidRPr="003901B9">
        <w:rPr>
          <w:rFonts w:eastAsia="仿宋"/>
          <w:sz w:val="32"/>
          <w:szCs w:val="32"/>
        </w:rPr>
        <w:t>15</w:t>
      </w:r>
      <w:r w:rsidRPr="003901B9">
        <w:rPr>
          <w:rFonts w:eastAsia="仿宋"/>
          <w:sz w:val="32"/>
          <w:szCs w:val="32"/>
        </w:rPr>
        <w:t>分钟左右的</w:t>
      </w:r>
      <w:r w:rsidRPr="003901B9">
        <w:rPr>
          <w:rFonts w:eastAsia="仿宋"/>
          <w:sz w:val="32"/>
          <w:szCs w:val="32"/>
        </w:rPr>
        <w:t>PPT</w:t>
      </w:r>
      <w:r w:rsidRPr="003901B9">
        <w:rPr>
          <w:rFonts w:eastAsia="仿宋"/>
          <w:sz w:val="32"/>
          <w:szCs w:val="32"/>
        </w:rPr>
        <w:t>报告，报告内容主要包括个人基本情况、硕士期间学习和科研情况、已取得的科研成果、对报考专业前沿研究的理解，以及博士期间研究计划等。专家组提问和答辩时间为</w:t>
      </w:r>
      <w:r w:rsidRPr="003901B9">
        <w:rPr>
          <w:rFonts w:eastAsia="仿宋"/>
          <w:sz w:val="32"/>
          <w:szCs w:val="32"/>
        </w:rPr>
        <w:t>15</w:t>
      </w:r>
      <w:r w:rsidRPr="003901B9">
        <w:rPr>
          <w:rFonts w:eastAsia="仿宋"/>
          <w:sz w:val="32"/>
          <w:szCs w:val="32"/>
        </w:rPr>
        <w:t>分钟左右。考核专家按百分制给每位考生量化打分。</w:t>
      </w:r>
    </w:p>
    <w:p w:rsidR="002460F7" w:rsidRPr="003901B9" w:rsidRDefault="002460F7" w:rsidP="003901B9">
      <w:pPr>
        <w:spacing w:line="480" w:lineRule="auto"/>
        <w:ind w:firstLineChars="200" w:firstLine="640"/>
        <w:rPr>
          <w:rFonts w:eastAsia="仿宋"/>
          <w:sz w:val="32"/>
          <w:szCs w:val="32"/>
        </w:rPr>
      </w:pPr>
      <w:r w:rsidRPr="003901B9">
        <w:rPr>
          <w:rFonts w:eastAsia="仿宋"/>
          <w:sz w:val="32"/>
          <w:szCs w:val="32"/>
        </w:rPr>
        <w:t>面试考核过程由考核秘书进行详细记录。同时我院纪检监察干部全程监督考核过程，并在《面试考核记录表》上签字确认。</w:t>
      </w:r>
    </w:p>
    <w:p w:rsidR="002460F7" w:rsidRPr="003901B9" w:rsidRDefault="002460F7" w:rsidP="003901B9">
      <w:pPr>
        <w:spacing w:line="480" w:lineRule="auto"/>
        <w:rPr>
          <w:rFonts w:eastAsia="仿宋"/>
          <w:b/>
          <w:sz w:val="32"/>
          <w:szCs w:val="32"/>
        </w:rPr>
      </w:pPr>
      <w:r w:rsidRPr="003901B9">
        <w:rPr>
          <w:rFonts w:eastAsia="仿宋"/>
          <w:b/>
          <w:sz w:val="32"/>
          <w:szCs w:val="32"/>
        </w:rPr>
        <w:t>三、录取</w:t>
      </w:r>
    </w:p>
    <w:p w:rsidR="002460F7" w:rsidRPr="003901B9" w:rsidRDefault="002460F7" w:rsidP="003901B9">
      <w:pPr>
        <w:spacing w:line="480" w:lineRule="auto"/>
        <w:ind w:firstLineChars="200" w:firstLine="640"/>
        <w:rPr>
          <w:rFonts w:eastAsia="仿宋"/>
          <w:sz w:val="32"/>
          <w:szCs w:val="32"/>
        </w:rPr>
      </w:pPr>
      <w:r w:rsidRPr="003901B9">
        <w:rPr>
          <w:rFonts w:eastAsia="仿宋"/>
          <w:sz w:val="32"/>
          <w:szCs w:val="32"/>
        </w:rPr>
        <w:lastRenderedPageBreak/>
        <w:t>考生的笔试成绩、面试成绩按</w:t>
      </w:r>
      <w:r w:rsidRPr="003901B9">
        <w:rPr>
          <w:rFonts w:eastAsia="仿宋"/>
          <w:sz w:val="32"/>
          <w:szCs w:val="32"/>
        </w:rPr>
        <w:t>30%</w:t>
      </w:r>
      <w:r w:rsidRPr="003901B9">
        <w:rPr>
          <w:rFonts w:eastAsia="仿宋"/>
          <w:sz w:val="32"/>
          <w:szCs w:val="32"/>
        </w:rPr>
        <w:t>、</w:t>
      </w:r>
      <w:r w:rsidRPr="003901B9">
        <w:rPr>
          <w:rFonts w:eastAsia="仿宋"/>
          <w:sz w:val="32"/>
          <w:szCs w:val="32"/>
        </w:rPr>
        <w:t>70%</w:t>
      </w:r>
      <w:r w:rsidRPr="003901B9">
        <w:rPr>
          <w:rFonts w:eastAsia="仿宋"/>
          <w:sz w:val="32"/>
          <w:szCs w:val="32"/>
        </w:rPr>
        <w:t>的权重加权汇总后，得到考生综合成绩。招生工作领导小组根据综合成绩，并结合政审和体检结果，确定拟录取名单。</w:t>
      </w:r>
      <w:r w:rsidRPr="003901B9">
        <w:rPr>
          <w:rFonts w:eastAsia="仿宋"/>
          <w:sz w:val="32"/>
          <w:szCs w:val="32"/>
        </w:rPr>
        <w:t xml:space="preserve"> </w:t>
      </w:r>
    </w:p>
    <w:p w:rsidR="002460F7" w:rsidRPr="003901B9" w:rsidRDefault="002460F7" w:rsidP="003901B9">
      <w:pPr>
        <w:spacing w:line="480" w:lineRule="auto"/>
        <w:ind w:firstLineChars="100" w:firstLine="320"/>
        <w:rPr>
          <w:rFonts w:eastAsia="仿宋"/>
          <w:sz w:val="32"/>
          <w:szCs w:val="32"/>
        </w:rPr>
      </w:pPr>
    </w:p>
    <w:p w:rsidR="00B62AAC" w:rsidRPr="003901B9" w:rsidRDefault="00B62AAC" w:rsidP="003901B9">
      <w:pPr>
        <w:spacing w:line="480" w:lineRule="auto"/>
        <w:rPr>
          <w:rFonts w:eastAsia="仿宋"/>
        </w:rPr>
      </w:pPr>
    </w:p>
    <w:sectPr w:rsidR="00B62AAC" w:rsidRPr="003901B9" w:rsidSect="00B62A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918" w:rsidRDefault="00724918" w:rsidP="002460F7">
      <w:r>
        <w:separator/>
      </w:r>
    </w:p>
  </w:endnote>
  <w:endnote w:type="continuationSeparator" w:id="0">
    <w:p w:rsidR="00724918" w:rsidRDefault="00724918" w:rsidP="0024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918" w:rsidRDefault="00724918" w:rsidP="002460F7">
      <w:r>
        <w:separator/>
      </w:r>
    </w:p>
  </w:footnote>
  <w:footnote w:type="continuationSeparator" w:id="0">
    <w:p w:rsidR="00724918" w:rsidRDefault="00724918" w:rsidP="00246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60F7"/>
    <w:rsid w:val="00024E20"/>
    <w:rsid w:val="00084700"/>
    <w:rsid w:val="002230B5"/>
    <w:rsid w:val="002460F7"/>
    <w:rsid w:val="002929A8"/>
    <w:rsid w:val="003364B7"/>
    <w:rsid w:val="003901B9"/>
    <w:rsid w:val="004319A2"/>
    <w:rsid w:val="00443620"/>
    <w:rsid w:val="006B48C4"/>
    <w:rsid w:val="006D79C0"/>
    <w:rsid w:val="00724918"/>
    <w:rsid w:val="00971266"/>
    <w:rsid w:val="009E7CB9"/>
    <w:rsid w:val="00B62AAC"/>
    <w:rsid w:val="00C00363"/>
    <w:rsid w:val="00C81EE9"/>
    <w:rsid w:val="00D92EBD"/>
    <w:rsid w:val="00D94B9C"/>
    <w:rsid w:val="00F60368"/>
    <w:rsid w:val="00F878DD"/>
    <w:rsid w:val="00FE3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81D401-59A4-48CC-8E3A-CCA8F58E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0F7"/>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60F7"/>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460F7"/>
    <w:rPr>
      <w:sz w:val="18"/>
      <w:szCs w:val="18"/>
    </w:rPr>
  </w:style>
  <w:style w:type="paragraph" w:styleId="a4">
    <w:name w:val="footer"/>
    <w:basedOn w:val="a"/>
    <w:link w:val="Char0"/>
    <w:uiPriority w:val="99"/>
    <w:semiHidden/>
    <w:unhideWhenUsed/>
    <w:rsid w:val="002460F7"/>
    <w:pPr>
      <w:widowControl w:val="0"/>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460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67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gibh</cp:lastModifiedBy>
  <cp:revision>10</cp:revision>
  <dcterms:created xsi:type="dcterms:W3CDTF">2015-09-11T05:11:00Z</dcterms:created>
  <dcterms:modified xsi:type="dcterms:W3CDTF">2019-12-20T01:40:00Z</dcterms:modified>
</cp:coreProperties>
</file>